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8E" w:rsidRPr="00B529FD" w:rsidRDefault="00ED378E" w:rsidP="00AD2D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03030"/>
          <w:sz w:val="26"/>
          <w:szCs w:val="26"/>
          <w:lang w:eastAsia="ru-RU"/>
        </w:rPr>
      </w:pPr>
      <w:bookmarkStart w:id="0" w:name="_GoBack"/>
      <w:bookmarkEnd w:id="0"/>
      <w:r w:rsidRPr="00B529F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Типовой перечень видов разрешённого использования</w:t>
      </w:r>
    </w:p>
    <w:p w:rsidR="00ED378E" w:rsidRDefault="00ED378E" w:rsidP="00AD2DBF">
      <w:pPr>
        <w:shd w:val="clear" w:color="auto" w:fill="FFFFFF"/>
        <w:spacing w:after="0" w:line="240" w:lineRule="auto"/>
        <w:ind w:firstLine="6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D378E" w:rsidRDefault="00ED378E" w:rsidP="00AD2DBF">
      <w:pPr>
        <w:shd w:val="clear" w:color="auto" w:fill="FFFFFF"/>
        <w:spacing w:after="0" w:line="240" w:lineRule="auto"/>
        <w:ind w:firstLine="6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529FD">
        <w:rPr>
          <w:rFonts w:ascii="Arial" w:hAnsi="Arial" w:cs="Arial"/>
          <w:color w:val="000000"/>
          <w:sz w:val="20"/>
          <w:szCs w:val="20"/>
          <w:lang w:eastAsia="ru-RU"/>
        </w:rPr>
        <w:t> Типовой перечень видов разрешённого использования будет применен в случае, если перечень для оценки сформирован после 03.04.2011 (вступления в силу Приказа Министерства экономического развития и торговли Российской Федерации от 11.01.2011 №3)</w:t>
      </w:r>
    </w:p>
    <w:p w:rsidR="00ED378E" w:rsidRPr="00B529FD" w:rsidRDefault="00ED378E" w:rsidP="00AD2DBF">
      <w:pPr>
        <w:shd w:val="clear" w:color="auto" w:fill="FFFFFF"/>
        <w:spacing w:after="0" w:line="240" w:lineRule="auto"/>
        <w:ind w:firstLine="600"/>
        <w:jc w:val="both"/>
        <w:rPr>
          <w:rFonts w:ascii="Arial" w:hAnsi="Arial" w:cs="Arial"/>
          <w:color w:val="303030"/>
          <w:sz w:val="26"/>
          <w:szCs w:val="26"/>
          <w:lang w:eastAsia="ru-RU"/>
        </w:rPr>
      </w:pPr>
    </w:p>
    <w:tbl>
      <w:tblPr>
        <w:tblW w:w="982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32"/>
        <w:gridCol w:w="3468"/>
        <w:gridCol w:w="5128"/>
      </w:tblGrid>
      <w:tr w:rsidR="00ED378E" w:rsidRPr="00BB6DB4" w:rsidTr="00AD2DBF">
        <w:trPr>
          <w:trHeight w:val="1129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ED378E" w:rsidRPr="00B529FD" w:rsidRDefault="00ED378E" w:rsidP="00AD2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 вида разрешённого использования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домов среднеэтажной и многоэтажной жилой застройки.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Default="00ED378E" w:rsidP="00AD2DBF">
            <w:pPr>
              <w:spacing w:before="240" w:after="240" w:line="240" w:lineRule="auto"/>
              <w:ind w:firstLine="302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среднеэтажных жилых домов;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многоэтажных жилых домов;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общежитий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ED378E" w:rsidRPr="00BB6DB4" w:rsidTr="00AD2DBF">
        <w:trPr>
          <w:trHeight w:val="16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малоэтажных жилых домов;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96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 индивидуального жилищного строительства;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ведения личного подсобного хозяйства (приусадебные участки);</w:t>
            </w:r>
          </w:p>
        </w:tc>
      </w:tr>
      <w:tr w:rsidR="00ED378E" w:rsidRPr="00BB6DB4" w:rsidTr="00AD2DBF">
        <w:trPr>
          <w:trHeight w:val="204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связанные с осуществлением предпринимательской деятельности;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19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Дачное строительство, садоводство и огородничество;</w:t>
            </w:r>
          </w:p>
        </w:tc>
      </w:tr>
      <w:tr w:rsidR="00ED378E" w:rsidRPr="00BB6DB4" w:rsidTr="00AD2DBF">
        <w:trPr>
          <w:trHeight w:val="600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 оптовой торговли;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 розничной торговли;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ресторанов, кафе, баров;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столовых при предприятиях и учреждениях и предприятий поставки продукции общественного питания;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рынков;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ремонтных мастерских и мастерских технического обслуживания;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химчисток, прачечных;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мастерских фотоателье, фото лабораторий;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бань;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парикмахерских;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предприятий по прокату;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объектов по оказанию ритуальных и обрядовых услуг (свадеб и юбилеев);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игровых залов, игровых автоматов, игровых домов (казино), тотализаторов, организаций лотерей (включая продажу лотерейных билетов);</w:t>
            </w:r>
          </w:p>
        </w:tc>
      </w:tr>
      <w:tr w:rsidR="00ED378E" w:rsidRPr="00BB6DB4" w:rsidTr="00AD2DBF">
        <w:trPr>
          <w:trHeight w:val="1005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гостиниц;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прочих мест для временного проживания (отелей, мотелей);</w:t>
            </w:r>
          </w:p>
        </w:tc>
      </w:tr>
      <w:tr w:rsidR="00ED378E" w:rsidRPr="00BB6DB4" w:rsidTr="00AD2DBF">
        <w:trPr>
          <w:trHeight w:val="154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540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организаций, занимающихся банковской и страховой деятельностью;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домов рыболовов и охотников;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детских туристических станций, туристских парков, учебно-туристских троп, трасс, детских и спортивных лагерей;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пригодных лечебных ресурсов, лечебно-оздоровительных местностей и курортов;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парков (культуры и отдыха);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фабрик, заводов и комбинатов;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производственных объединений, концернов, промышленно-производственных фирм, трестов;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типографий;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других промышленных предприятий;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ДЭЗов (РЭУ, ЖЭК);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объектов коммунального хозяйства (за исключением земельных участков, указанных в п.13 настоящего перечня);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объектов переработки, уничтожения, утилизации и захоронении отходов;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мусороперерабатывающих (мусоросжигающих предприятий);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кладбищ и крематориев;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баз и складов;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обслуживающих электростанции сооружений и объектов;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речных портов;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морских торговых портов, морских рыбных портов, морских специализированных портов;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железнодорожных вокзалов и железнодорожных станций;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автодорожных вокзалов и автостанций;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аэропортов, аэродромов и аэровокзалов;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водных объектов (за исключением земельных участков, указанных в п.16 настоящего перечня);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540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радиолинейных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безопасности, военных объектов.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железнодорожных путей и установления полос отвода и охранных зон железных дорог;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автомобильных дорог (за исключением земельных участков, указанных в п.16 настоящего перечня), их конструктивных элементов и дорожных сооружений, а также полос отвода автомобильных дорог;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искусственно созданных внутренних водных путей;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гидротехнических и иных сооружений;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депо, открытых линий метро и наземных линий иного общественного транспорта;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нефтепроводов, газопроводов, иных трубопроводов;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кабельные,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наземных сооружений и инфраструктуры спутниковой связи;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объектов военной безопасности и прочих объектов обороны;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Федерации; земельные участки запретных и нерестоохранных полос;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529F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сельскохозяйственных угодий (пашни, сенокосы, залежи, земли, занятые многолетними насаждениями);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водоёмов, каналов и коллекторов, набережные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земель резерва;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25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под полосами отвода водоёмов, каналов и коллекторов;</w:t>
            </w:r>
          </w:p>
        </w:tc>
      </w:tr>
      <w:tr w:rsidR="00ED378E" w:rsidRPr="00BB6DB4" w:rsidTr="00AD2DBF"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организаций обязательного социального обеспечения и  объектов предоставления социальных услуг;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органов государственного управления общего и социально-экономического характера;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государственных академий наук (Российская академия сельскохозяйственных наук, Российская академия медицинских наук, Российская академия образования, Российская академия архитектуры и строительных наук, Российская академия художеств);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экспертизы); Земельные участки ветеринарных лечебниц;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детско-юношеских, спортивных школ, клубов физической подготовки, спортивно-технических школ;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учреждений кино и кинопроката;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театрально-зрелищных предприятий, концертных организаций и коллективов филармонии;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выставок, музеев;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религиозных групп и организаций;</w:t>
            </w:r>
          </w:p>
          <w:p w:rsidR="00ED378E" w:rsidRPr="00B529FD" w:rsidRDefault="00ED378E" w:rsidP="00AD2DBF">
            <w:pPr>
              <w:spacing w:before="240" w:after="240" w:line="240" w:lineRule="auto"/>
              <w:ind w:firstLine="302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529F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Земельные участки гидрометеорологической службы;</w:t>
            </w:r>
          </w:p>
        </w:tc>
      </w:tr>
    </w:tbl>
    <w:p w:rsidR="00ED378E" w:rsidRDefault="00ED378E" w:rsidP="00AD2DBF">
      <w:pPr>
        <w:spacing w:before="240" w:after="240"/>
      </w:pPr>
    </w:p>
    <w:sectPr w:rsidR="00ED378E" w:rsidSect="00AD2DBF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FD"/>
    <w:rsid w:val="000B02A4"/>
    <w:rsid w:val="005245DB"/>
    <w:rsid w:val="00AD2DBF"/>
    <w:rsid w:val="00B529FD"/>
    <w:rsid w:val="00BB6DB4"/>
    <w:rsid w:val="00BE1F5A"/>
    <w:rsid w:val="00E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2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9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B52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2089</Words>
  <Characters>11911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2</cp:revision>
  <dcterms:created xsi:type="dcterms:W3CDTF">2017-07-08T19:45:00Z</dcterms:created>
  <dcterms:modified xsi:type="dcterms:W3CDTF">2017-07-24T00:27:00Z</dcterms:modified>
</cp:coreProperties>
</file>